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E26B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МАТЕРИАЛЫ</w:t>
      </w:r>
    </w:p>
    <w:p w14:paraId="333DCF01" w14:textId="77777777" w:rsidR="00E4011F" w:rsidRPr="00E4011F" w:rsidRDefault="00E4011F" w:rsidP="00E4011F">
      <w:pPr>
        <w:widowControl w:val="0"/>
        <w:spacing w:line="280" w:lineRule="exact"/>
        <w:jc w:val="both"/>
        <w:rPr>
          <w:sz w:val="30"/>
          <w:szCs w:val="30"/>
        </w:rPr>
      </w:pPr>
      <w:r w:rsidRPr="00E4011F">
        <w:rPr>
          <w:sz w:val="30"/>
          <w:szCs w:val="30"/>
        </w:rPr>
        <w:t>для членов информационно-пропагандистских групп</w:t>
      </w:r>
    </w:p>
    <w:p w14:paraId="653B32AD" w14:textId="47C40D08" w:rsidR="00E4011F" w:rsidRPr="00E4011F" w:rsidRDefault="00E4011F" w:rsidP="00E4011F">
      <w:pPr>
        <w:spacing w:line="280" w:lineRule="exact"/>
        <w:rPr>
          <w:sz w:val="30"/>
          <w:szCs w:val="30"/>
        </w:rPr>
      </w:pPr>
      <w:r w:rsidRPr="00E4011F">
        <w:rPr>
          <w:sz w:val="30"/>
          <w:szCs w:val="30"/>
        </w:rPr>
        <w:t>Минской области (</w:t>
      </w:r>
      <w:r>
        <w:rPr>
          <w:sz w:val="30"/>
          <w:szCs w:val="30"/>
        </w:rPr>
        <w:t>октябрь</w:t>
      </w:r>
      <w:r w:rsidRPr="00E4011F">
        <w:rPr>
          <w:sz w:val="30"/>
          <w:szCs w:val="30"/>
        </w:rPr>
        <w:t xml:space="preserve"> 2024 г.)</w:t>
      </w:r>
    </w:p>
    <w:p w14:paraId="61AF77AF" w14:textId="77777777" w:rsidR="007A39BB" w:rsidRDefault="007A39BB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</w:p>
    <w:p w14:paraId="4E2FCE1E" w14:textId="77777777" w:rsidR="001405CF" w:rsidRDefault="001405CF" w:rsidP="00E401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</w:p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bookmarkStart w:id="0" w:name="_GoBack"/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r>
        <w:rPr>
          <w:b/>
          <w:bCs/>
          <w:color w:val="000000"/>
          <w:sz w:val="30"/>
          <w:szCs w:val="30"/>
        </w:rPr>
        <w:t>.</w:t>
      </w:r>
      <w:bookmarkEnd w:id="0"/>
    </w:p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lastRenderedPageBreak/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директора ГУ «ФОЦ Виктория», главного инженера КУП «Бровки </w:t>
      </w:r>
      <w:proofErr w:type="spellStart"/>
      <w:r w:rsidRPr="00CC5D98">
        <w:rPr>
          <w:sz w:val="30"/>
          <w:szCs w:val="30"/>
        </w:rPr>
        <w:t>Минскзеленстрой</w:t>
      </w:r>
      <w:proofErr w:type="spellEnd"/>
      <w:r w:rsidRPr="00CC5D98">
        <w:rPr>
          <w:sz w:val="30"/>
          <w:szCs w:val="30"/>
        </w:rPr>
        <w:t xml:space="preserve">», главного государственного ветеринарного инспектора </w:t>
      </w:r>
      <w:r w:rsidR="006D3277">
        <w:rPr>
          <w:sz w:val="30"/>
          <w:szCs w:val="30"/>
        </w:rPr>
        <w:t>Г</w:t>
      </w:r>
      <w:r w:rsidRPr="00CC5D98">
        <w:rPr>
          <w:sz w:val="30"/>
          <w:szCs w:val="30"/>
        </w:rPr>
        <w:t>У «</w:t>
      </w:r>
      <w:proofErr w:type="spellStart"/>
      <w:r w:rsidRPr="00CC5D98">
        <w:rPr>
          <w:sz w:val="30"/>
          <w:szCs w:val="30"/>
        </w:rPr>
        <w:t>Борисовская</w:t>
      </w:r>
      <w:proofErr w:type="spellEnd"/>
      <w:r w:rsidRPr="00CC5D98">
        <w:rPr>
          <w:sz w:val="30"/>
          <w:szCs w:val="30"/>
        </w:rPr>
        <w:t xml:space="preserve"> </w:t>
      </w:r>
      <w:proofErr w:type="spellStart"/>
      <w:r w:rsidRPr="00CC5D98">
        <w:rPr>
          <w:sz w:val="30"/>
          <w:szCs w:val="30"/>
        </w:rPr>
        <w:t>райветстанция</w:t>
      </w:r>
      <w:proofErr w:type="spellEnd"/>
      <w:r w:rsidRPr="00CC5D98">
        <w:rPr>
          <w:sz w:val="30"/>
          <w:szCs w:val="30"/>
        </w:rPr>
        <w:t>», директора УП «</w:t>
      </w:r>
      <w:proofErr w:type="spellStart"/>
      <w:r w:rsidRPr="00CC5D98">
        <w:rPr>
          <w:sz w:val="30"/>
          <w:szCs w:val="30"/>
        </w:rPr>
        <w:t>Нарочанский</w:t>
      </w:r>
      <w:proofErr w:type="spellEnd"/>
      <w:r w:rsidRPr="00CC5D98">
        <w:rPr>
          <w:sz w:val="30"/>
          <w:szCs w:val="30"/>
        </w:rPr>
        <w:t xml:space="preserve">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</w:t>
      </w:r>
      <w:proofErr w:type="spellStart"/>
      <w:r w:rsidRPr="00286EFA">
        <w:rPr>
          <w:sz w:val="30"/>
          <w:szCs w:val="30"/>
        </w:rPr>
        <w:t>Борисовская</w:t>
      </w:r>
      <w:proofErr w:type="spellEnd"/>
      <w:r w:rsidRPr="00286EFA">
        <w:rPr>
          <w:sz w:val="30"/>
          <w:szCs w:val="30"/>
        </w:rPr>
        <w:t xml:space="preserve">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 xml:space="preserve">» </w:t>
      </w:r>
      <w:r w:rsidRPr="00286EFA">
        <w:rPr>
          <w:sz w:val="30"/>
          <w:szCs w:val="30"/>
        </w:rPr>
        <w:lastRenderedPageBreak/>
        <w:t>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>путем фиктивного трудоустройства своего отца в качестве истопника и ветеринарного санитара, совершила хищение принадлежащих ГУ «</w:t>
      </w:r>
      <w:proofErr w:type="spellStart"/>
      <w:r w:rsidRPr="00286EFA">
        <w:rPr>
          <w:sz w:val="30"/>
          <w:szCs w:val="30"/>
        </w:rPr>
        <w:t>Борисовская</w:t>
      </w:r>
      <w:proofErr w:type="spellEnd"/>
      <w:r w:rsidRPr="00286EFA">
        <w:rPr>
          <w:sz w:val="30"/>
          <w:szCs w:val="30"/>
        </w:rPr>
        <w:t xml:space="preserve"> </w:t>
      </w:r>
      <w:proofErr w:type="spellStart"/>
      <w:r w:rsidRPr="00286EFA">
        <w:rPr>
          <w:sz w:val="30"/>
          <w:szCs w:val="30"/>
        </w:rPr>
        <w:t>райветстанция</w:t>
      </w:r>
      <w:proofErr w:type="spellEnd"/>
      <w:r w:rsidRPr="00286EFA">
        <w:rPr>
          <w:sz w:val="30"/>
          <w:szCs w:val="30"/>
        </w:rPr>
        <w:t xml:space="preserve">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1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2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2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</w:t>
      </w:r>
      <w:proofErr w:type="spellStart"/>
      <w:r w:rsidRPr="00160A78">
        <w:rPr>
          <w:sz w:val="30"/>
          <w:szCs w:val="30"/>
        </w:rPr>
        <w:t>неуказание</w:t>
      </w:r>
      <w:proofErr w:type="spellEnd"/>
      <w:r w:rsidRPr="00160A78">
        <w:rPr>
          <w:sz w:val="30"/>
          <w:szCs w:val="30"/>
        </w:rPr>
        <w:t xml:space="preserve">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</w:t>
      </w:r>
      <w:r w:rsidRPr="00160A78">
        <w:rPr>
          <w:sz w:val="30"/>
          <w:szCs w:val="30"/>
        </w:rPr>
        <w:lastRenderedPageBreak/>
        <w:t>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 xml:space="preserve">По-прежнему прокуратурой области и </w:t>
      </w:r>
      <w:proofErr w:type="spellStart"/>
      <w:r w:rsidRPr="00C277C9">
        <w:t>райгорпрокурорами</w:t>
      </w:r>
      <w:proofErr w:type="spellEnd"/>
      <w:r w:rsidRPr="00C277C9">
        <w:t xml:space="preserve">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</w:t>
      </w:r>
      <w:r w:rsidRPr="00FD126C">
        <w:rPr>
          <w:color w:val="000000"/>
          <w:sz w:val="30"/>
          <w:szCs w:val="30"/>
        </w:rPr>
        <w:lastRenderedPageBreak/>
        <w:t xml:space="preserve">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4D7C" w14:textId="77777777" w:rsidR="00756AC5" w:rsidRDefault="00756AC5" w:rsidP="00A8596E">
      <w:r>
        <w:separator/>
      </w:r>
    </w:p>
  </w:endnote>
  <w:endnote w:type="continuationSeparator" w:id="0">
    <w:p w14:paraId="19EC3182" w14:textId="77777777" w:rsidR="00756AC5" w:rsidRDefault="00756AC5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0A400" w14:textId="77777777" w:rsidR="00756AC5" w:rsidRDefault="00756AC5" w:rsidP="00A8596E">
      <w:r>
        <w:separator/>
      </w:r>
    </w:p>
  </w:footnote>
  <w:footnote w:type="continuationSeparator" w:id="0">
    <w:p w14:paraId="4E47D596" w14:textId="77777777" w:rsidR="00756AC5" w:rsidRDefault="00756AC5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864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4542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C611-BA7E-4CD3-86AA-23BC01F2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User</cp:lastModifiedBy>
  <cp:revision>2</cp:revision>
  <cp:lastPrinted>2024-10-14T13:23:00Z</cp:lastPrinted>
  <dcterms:created xsi:type="dcterms:W3CDTF">2024-10-16T12:38:00Z</dcterms:created>
  <dcterms:modified xsi:type="dcterms:W3CDTF">2024-10-16T12:38:00Z</dcterms:modified>
</cp:coreProperties>
</file>